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>
  <w:body>
    <w:p>
      <w:pPr>
        <w:jc w:val="center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  <w:lang w:eastAsia="ru-RU"/>
        </w:rPr>
        <w:drawing xmlns:mc="http://schemas.openxmlformats.org/markup-compatibility/2006">
          <wp:anchor allowOverlap="1" behindDoc="0" distT="0" distB="0" distL="114300" distR="114300" layoutInCell="1" locked="0" relativeHeight="251658240" simplePos="0">
            <wp:simplePos x="0" y="0"/>
            <wp:positionH relativeFrom="column">
              <wp:posOffset>-116205</wp:posOffset>
            </wp:positionH>
            <wp:positionV relativeFrom="paragraph">
              <wp:posOffset>43815</wp:posOffset>
            </wp:positionV>
            <wp:extent cx="1085850" cy="1085850"/>
            <wp:effectExtent l="0" t="0" r="0" b="0"/>
            <wp:wrapSquare wrapText="bothSides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Arial" w:cs="Arial" w:hAnsi="Arial"/>
          <w:b/>
          <w:i/>
          <w:color w:val="006600"/>
          <w:sz w:val="30"/>
          <w:szCs w:val="30"/>
        </w:rPr>
      </w:pPr>
      <w:r>
        <w:rPr>
          <w:rFonts w:ascii="Arial" w:cs="Arial" w:hAnsi="Arial"/>
          <w:b/>
          <w:i/>
          <w:color w:val="006600"/>
          <w:sz w:val="30"/>
          <w:szCs w:val="30"/>
        </w:rPr>
        <w:t>Клиническая ревматологическая</w:t>
      </w:r>
    </w:p>
    <w:p>
      <w:pPr>
        <w:spacing w:after="0" w:line="240" w:lineRule="auto"/>
        <w:rPr>
          <w:rFonts w:ascii="Arial" w:cs="Arial" w:hAnsi="Arial"/>
          <w:b/>
          <w:i/>
          <w:color w:val="006600"/>
          <w:sz w:val="30"/>
          <w:szCs w:val="30"/>
        </w:rPr>
      </w:pPr>
      <w:r>
        <w:rPr>
          <w:rFonts w:ascii="Arial" w:cs="Arial" w:hAnsi="Arial"/>
          <w:b/>
          <w:i/>
          <w:color w:val="006600"/>
          <w:sz w:val="30"/>
          <w:szCs w:val="30"/>
        </w:rPr>
        <w:t>больница №25 им. В.А. Насоновой</w:t>
      </w:r>
    </w:p>
    <w:p>
      <w:pPr>
        <w:spacing w:after="0"/>
        <w:rPr>
          <w:rFonts w:ascii="Times New Roman" w:cs="Times New Roman" w:hAnsi="Times New Roman"/>
          <w:b/>
          <w:sz w:val="26"/>
          <w:szCs w:val="26"/>
        </w:rPr>
      </w:pPr>
    </w:p>
    <w:p>
      <w:pPr>
        <w:rPr>
          <w:rFonts w:ascii="Times New Roman" w:cs="Times New Roman" w:hAnsi="Times New Roman"/>
          <w:b/>
          <w:sz w:val="26"/>
          <w:szCs w:val="26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 w:cs="Times New Roman" w:hAnsi="Times New Roman"/>
          <w:b/>
          <w:bCs/>
          <w:color w:val="006600"/>
          <w:sz w:val="32"/>
          <w:szCs w:val="32"/>
          <w:rtl w:val="off"/>
          <w:lang w:val="ru-RU" w:bidi="ru-RU" w:eastAsia="ru-RU"/>
        </w:rPr>
      </w:pPr>
      <w:r>
        <w:rPr>
          <w:rFonts w:ascii="Times New Roman" w:cs="Times New Roman" w:hAnsi="Times New Roman"/>
          <w:b/>
          <w:bCs/>
          <w:color w:val="006600"/>
          <w:sz w:val="32"/>
          <w:szCs w:val="32"/>
          <w:rtl w:val="off"/>
          <w:lang w:val="ru-RU" w:bidi="ru-RU" w:eastAsia="ru-RU"/>
        </w:rPr>
        <w:t xml:space="preserve">Информация для пациентов, готовящихся к плановой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 w:cs="Times New Roman" w:hAnsi="Times New Roman"/>
          <w:color w:val="008000"/>
          <w:sz w:val="28"/>
          <w:szCs w:val="28"/>
          <w:rtl w:val="off"/>
          <w:lang w:val="ru-RU" w:bidi="ru-RU" w:eastAsia="ru-RU"/>
        </w:rPr>
      </w:pPr>
      <w:r>
        <w:rPr>
          <w:rFonts w:ascii="Times New Roman" w:cs="Times New Roman" w:hAnsi="Times New Roman"/>
          <w:b/>
          <w:bCs/>
          <w:color w:val="006600"/>
          <w:sz w:val="32"/>
          <w:szCs w:val="32"/>
          <w:rtl w:val="off"/>
          <w:lang w:val="ru-RU" w:bidi="ru-RU" w:eastAsia="ru-RU"/>
        </w:rPr>
        <w:t xml:space="preserve">госпитализации в СПб ГБУЗ </w:t>
      </w:r>
      <w:r>
        <w:rPr>
          <w:rFonts w:ascii="Times New Roman" w:cs="Times New Roman" w:hAnsi="Times New Roman"/>
          <w:b/>
          <w:bCs/>
          <w:color w:val="006600"/>
          <w:sz w:val="32"/>
          <w:szCs w:val="32"/>
        </w:rPr>
        <w:t>«</w:t>
      </w:r>
      <w:r>
        <w:rPr>
          <w:rFonts w:ascii="Times New Roman" w:cs="Times New Roman" w:hAnsi="Times New Roman"/>
          <w:b/>
          <w:bCs/>
          <w:color w:val="006600"/>
          <w:sz w:val="32"/>
          <w:szCs w:val="32"/>
          <w:rtl w:val="off"/>
          <w:lang w:val="ru-RU" w:bidi="ru-RU" w:eastAsia="ru-RU"/>
        </w:rPr>
        <w:t>КРБ им. В.А. Насоновой</w:t>
      </w:r>
      <w:r>
        <w:rPr>
          <w:rFonts w:ascii="Times New Roman" w:cs="Times New Roman" w:hAnsi="Times New Roman"/>
          <w:b/>
          <w:bCs/>
          <w:color w:val="006600"/>
          <w:sz w:val="32"/>
          <w:szCs w:val="32"/>
        </w:rPr>
        <w:t>»</w:t>
      </w:r>
      <w:r>
        <w:rPr>
          <w:rFonts w:ascii="Times New Roman" w:cs="Times New Roman" w:hAnsi="Times New Roman"/>
          <w:b/>
          <w:bCs/>
          <w:color w:val="006600"/>
          <w:sz w:val="32"/>
          <w:szCs w:val="32"/>
          <w:rtl w:val="off"/>
          <w:lang w:val="ru-RU" w:bidi="ru-RU" w:eastAsia="ru-RU"/>
        </w:rPr>
        <w:t xml:space="preserve"> </w:t>
      </w:r>
    </w:p>
    <w:p>
      <w:pPr>
        <w:spacing w:after="0"/>
        <w:ind w:right="424"/>
        <w:jc w:val="center"/>
        <w:rPr>
          <w:rFonts w:ascii="Times New Roman" w:cs="Times New Roman" w:hAnsi="Times New Roman"/>
          <w:b/>
          <w:color w:val="3a8660"/>
          <w:sz w:val="28"/>
          <w:szCs w:val="28"/>
          <w:lang w:val="ru-RU" w:bidi="ru-RU" w:eastAsia="ru-RU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</w:pPr>
      <w:r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  <w:t xml:space="preserve">Уважаемые пациенты!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</w:pPr>
      <w:r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  <w:t xml:space="preserve">При госпитализации в стационар крайне важно продолжать приём назначенных лекарств по вашему хроническому заболеванию, однако этот процесс должен быть полностью согласован с лечащим врачом отделения.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</w:pPr>
      <w:r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  <w:t xml:space="preserve">Самостоятельный и бесконтрольный приём таблеток в палате категорически запрещён из-за рисков несовместимости с назначенной терапией.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</w:pPr>
      <w:r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  <w:t xml:space="preserve">КРБ им. В.А. Насоновой обладает широким спектром лекарственных препаратов. Обращаем Ваше внимание, по сопутствующему хроническому заболеванию лечащий врач может предложить пациенту приём аналогичных лекарственных препаратов со схожим механизмом действия.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ru-RU" w:bidi="ru-RU" w:eastAsia="ru-RU"/>
        </w:rPr>
      </w:pPr>
      <w:r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  <w:t>В том случае, если Вы опасаетесь обострения сопутствующего хронического заболевания при смене препарата на аналогичный, просим Вас взять свои лекарства в стационар.</w:t>
      </w:r>
      <w:r>
        <w:rPr>
          <w:rFonts w:ascii="Times New Roman" w:cs="Times New Roman" w:hAnsi="Times New Roman"/>
          <w:color w:val="000000"/>
          <w:sz w:val="28"/>
          <w:szCs w:val="28"/>
          <w:rtl w:val="off"/>
          <w:lang w:val="ru-RU" w:bidi="ru-RU" w:eastAsia="ru-RU"/>
        </w:rPr>
        <w:t xml:space="preserve"> </w:t>
      </w:r>
    </w:p>
    <w:p>
      <w:pPr>
        <w:tabs>
          <w:tab w:val="left" w:pos="4395"/>
          <w:tab w:val="left" w:pos="5387"/>
          <w:tab w:val="right" w:pos="9072"/>
        </w:tabs>
        <w:spacing w:after="0" w:line="240" w:lineRule="auto"/>
        <w:rPr>
          <w:rFonts w:ascii="Times New Roman" w:cs="Times New Roman" w:hAnsi="Times New Roman"/>
        </w:rPr>
      </w:pPr>
    </w:p>
    <w:p>
      <w:pPr>
        <w:tabs>
          <w:tab w:val="left" w:pos="4395"/>
          <w:tab w:val="left" w:pos="5387"/>
          <w:tab w:val="right" w:pos="9072"/>
        </w:tabs>
        <w:spacing w:before="240" w:after="0" w:line="360" w:lineRule="auto"/>
        <w:ind w:left="-567"/>
        <w:contextualSpacing w:val="on"/>
        <w:jc w:val="right"/>
        <w:rPr>
          <w:color w:val="006600"/>
          <w:sz w:val="24"/>
          <w:szCs w:val="24"/>
        </w:rPr>
      </w:pPr>
      <w:r>
        <w:rPr>
          <w:rFonts w:ascii="Times New Roman" w:cs="Times New Roman" w:hAnsi="Times New Roman"/>
          <w:b/>
          <w:color w:val="006600"/>
          <w:sz w:val="24"/>
          <w:szCs w:val="24"/>
        </w:rPr>
        <w:t xml:space="preserve">СПб ГБУЗ </w:t>
      </w:r>
      <w:r>
        <w:rPr>
          <w:rFonts w:ascii="Times New Roman" w:cs="Times New Roman" w:hAnsi="Times New Roman"/>
          <w:b/>
          <w:color w:val="006600"/>
          <w:sz w:val="24"/>
          <w:szCs w:val="24"/>
        </w:rPr>
        <w:t>«КРБ им. В.А. Насоновой»</w:t>
      </w:r>
    </w:p>
    <w:p>
      <w:pPr>
        <w:tabs>
          <w:tab w:val="left" w:pos="4395"/>
          <w:tab w:val="left" w:pos="5387"/>
          <w:tab w:val="right" w:pos="9072"/>
        </w:tabs>
        <w:spacing w:before="240" w:after="0" w:line="360" w:lineRule="auto"/>
        <w:ind w:left="-567"/>
        <w:contextualSpacing w:val="on"/>
        <w:jc w:val="right"/>
        <w:rPr>
          <w:color w:val="215867" w:themeColor="accent5" w:themeShade="80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Адрес: </w:t>
      </w:r>
      <w:r>
        <w:rPr>
          <w:rFonts w:ascii="Times New Roman" w:cs="Times New Roman" w:hAnsi="Times New Roman"/>
          <w:b/>
          <w:bCs/>
          <w:sz w:val="24"/>
          <w:szCs w:val="24"/>
        </w:rPr>
        <w:t>190068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sz w:val="24"/>
          <w:szCs w:val="24"/>
        </w:rPr>
        <w:t xml:space="preserve">г. Санкт-Петербург, </w:t>
      </w:r>
      <w:r>
        <w:rPr>
          <w:rFonts w:ascii="Times New Roman" w:cs="Times New Roman" w:hAnsi="Times New Roman"/>
          <w:b/>
          <w:sz w:val="24"/>
          <w:szCs w:val="24"/>
        </w:rPr>
        <w:t xml:space="preserve">ул. </w:t>
      </w:r>
      <w:r>
        <w:rPr>
          <w:rFonts w:ascii="Times New Roman" w:cs="Times New Roman" w:hAnsi="Times New Roman"/>
          <w:b/>
          <w:sz w:val="24"/>
          <w:szCs w:val="24"/>
        </w:rPr>
        <w:t>Большая</w:t>
      </w:r>
      <w:r>
        <w:rPr>
          <w:rFonts w:ascii="Times New Roman" w:cs="Times New Roman" w:hAnsi="Times New Roman"/>
          <w:b/>
          <w:sz w:val="24"/>
          <w:szCs w:val="24"/>
        </w:rPr>
        <w:t xml:space="preserve"> Подьяческая, д. 30 </w:t>
      </w:r>
    </w:p>
    <w:p>
      <w:pPr>
        <w:tabs>
          <w:tab w:val="left" w:pos="4395"/>
          <w:tab w:val="left" w:pos="5387"/>
          <w:tab w:val="right" w:pos="9072"/>
        </w:tabs>
        <w:spacing w:after="0" w:line="360" w:lineRule="auto"/>
        <w:ind w:left="-540"/>
        <w:jc w:val="right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Сайт:  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www</w:t>
      </w:r>
      <w:r>
        <w:rPr>
          <w:rFonts w:ascii="Times New Roman" w:cs="Times New Roman" w:hAnsi="Times New Roman"/>
          <w:b/>
          <w:bCs/>
          <w:sz w:val="24"/>
          <w:szCs w:val="24"/>
        </w:rPr>
        <w:t>.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krb</w:t>
      </w:r>
      <w:r>
        <w:rPr>
          <w:rFonts w:ascii="Times New Roman" w:cs="Times New Roman" w:hAnsi="Times New Roman"/>
          <w:b/>
          <w:bCs/>
          <w:sz w:val="24"/>
          <w:szCs w:val="24"/>
        </w:rPr>
        <w:t>25.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ru</w:t>
      </w:r>
    </w:p>
    <w:p>
      <w:pPr>
        <w:tabs>
          <w:tab w:val="left" w:pos="4395"/>
          <w:tab w:val="left" w:pos="5387"/>
          <w:tab w:val="right" w:pos="9072"/>
        </w:tabs>
        <w:spacing w:after="0" w:line="360" w:lineRule="auto"/>
        <w:ind w:left="-540"/>
        <w:jc w:val="right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rong"/>
          <w:rFonts w:ascii="Times New Roman" w:cs="Times New Roman" w:hAnsi="Times New Roman"/>
          <w:sz w:val="24"/>
          <w:szCs w:val="24"/>
        </w:rPr>
        <w:t>Телефон: </w:t>
      </w:r>
      <w:r>
        <w:rPr>
          <w:rStyle w:val="Strong"/>
          <w:rFonts w:ascii="Times New Roman" w:cs="Times New Roman" w:hAnsi="Times New Roman"/>
          <w:sz w:val="24"/>
          <w:szCs w:val="24"/>
        </w:rPr>
        <w:t xml:space="preserve"> (812) </w:t>
      </w:r>
      <w:r>
        <w:rPr>
          <w:rStyle w:val="Strong"/>
          <w:rFonts w:ascii="Times New Roman" w:cs="Times New Roman" w:hAnsi="Times New Roman"/>
          <w:sz w:val="24"/>
          <w:szCs w:val="24"/>
        </w:rPr>
        <w:t>670-30-60</w:t>
      </w:r>
    </w:p>
    <w:sectPr>
      <w:pgSz w:w="11906" w:h="16838"/>
      <w:pgMar w:top="426" w:right="566" w:bottom="0" w:left="993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  <w:font w:name="-apple-system">
    <w:charset w:val="00"/>
  </w:font>
  <w:font w:name="Segoe U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 w:val="on"/>
      <w:lvlText w:val="%1.%2."/>
      <w:lvlJc w:val="left"/>
      <w:pPr>
        <w:ind w:left="1488" w:hanging="948"/>
      </w:pPr>
      <w:rPr>
        <w:rFonts w:hint="default"/>
      </w:rPr>
    </w:lvl>
    <w:lvl w:ilvl="2" w:tentative="0">
      <w:start w:val="1"/>
      <w:numFmt w:val="decimal"/>
      <w:isLgl w:val="on"/>
      <w:lvlText w:val="%1.%2.%3."/>
      <w:lvlJc w:val="left"/>
      <w:pPr>
        <w:ind w:left="1668" w:hanging="948"/>
      </w:pPr>
      <w:rPr>
        <w:rFonts w:hint="default"/>
      </w:rPr>
    </w:lvl>
    <w:lvl w:ilvl="3" w:tentative="0">
      <w:start w:val="1"/>
      <w:numFmt w:val="decimal"/>
      <w:isLgl w:val="on"/>
      <w:lvlText w:val="%1.%2.%3.%4."/>
      <w:lvlJc w:val="left"/>
      <w:pPr>
        <w:ind w:left="1848" w:hanging="948"/>
      </w:pPr>
      <w:rPr>
        <w:rFonts w:hint="default"/>
      </w:rPr>
    </w:lvl>
    <w:lvl w:ilvl="4" w:tentative="0">
      <w:start w:val="1"/>
      <w:numFmt w:val="decimal"/>
      <w:isLgl w:val="on"/>
      <w:lvlText w:val="%1.%2.%3.%4.%5."/>
      <w:lvlJc w:val="left"/>
      <w:pPr>
        <w:ind w:left="2160" w:hanging="1080"/>
      </w:pPr>
      <w:rPr>
        <w:rFonts w:hint="default"/>
      </w:rPr>
    </w:lvl>
    <w:lvl w:ilvl="5" w:tentative="0">
      <w:start w:val="1"/>
      <w:numFmt w:val="decimal"/>
      <w:isLgl w:val="on"/>
      <w:lvlText w:val="%1.%2.%3.%4.%5.%6."/>
      <w:lvlJc w:val="left"/>
      <w:pPr>
        <w:ind w:left="2340" w:hanging="1080"/>
      </w:pPr>
      <w:rPr>
        <w:rFonts w:hint="default"/>
      </w:rPr>
    </w:lvl>
    <w:lvl w:ilvl="6" w:tentative="0">
      <w:start w:val="1"/>
      <w:numFmt w:val="decimal"/>
      <w:isLgl w:val="on"/>
      <w:lvlText w:val="%1.%2.%3.%4.%5.%6.%7."/>
      <w:lvlJc w:val="left"/>
      <w:pPr>
        <w:ind w:left="2880" w:hanging="1440"/>
      </w:pPr>
      <w:rPr>
        <w:rFonts w:hint="default"/>
      </w:rPr>
    </w:lvl>
    <w:lvl w:ilvl="7" w:tentative="0">
      <w:start w:val="1"/>
      <w:numFmt w:val="decimal"/>
      <w:isLgl w:val="on"/>
      <w:lvlText w:val="%1.%2.%3.%4.%5.%6.%7.%8."/>
      <w:lvlJc w:val="left"/>
      <w:pPr>
        <w:ind w:left="3060" w:hanging="1440"/>
      </w:pPr>
      <w:rPr>
        <w:rFonts w:hint="default"/>
      </w:rPr>
    </w:lvl>
    <w:lvl w:ilvl="8" w:tentative="0">
      <w:start w:val="1"/>
      <w:numFmt w:val="decimal"/>
      <w:isLgl w:val="on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 w:tentative="0">
      <w:start w:val="1"/>
      <w:numFmt w:val="bullet"/>
      <w:lvlText w:val=""/>
      <w:lvlJc w:val="left"/>
      <w:pPr>
        <w:ind w:left="2181" w:hanging="360"/>
      </w:pPr>
      <w:rPr>
        <w:rFonts w:ascii="Symbol" w:hAnsi="Symbol" w:hint="default"/>
      </w:rPr>
    </w:lvl>
    <w:lvl w:ilvl="1" w:tentative="0">
      <w:start w:val="1"/>
      <w:numFmt w:val="bullet"/>
      <w:lvlText w:val="o"/>
      <w:lvlJc w:val="left"/>
      <w:pPr>
        <w:ind w:left="2901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61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21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 w:tentative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 w:tentative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abstractNum w:abstractNumId="11">
    <w:multiLevelType w:val="multilevel"/>
    <w:lvl w:ilvl="0" w:tentative="0">
      <w:start w:val="1"/>
      <w:numFmt w:val="decimal"/>
      <w:isLgl w:val="off"/>
      <w:suff w:val="tab"/>
      <w:lvlText w:val="%1)"/>
      <w:lvlJc w:val="left"/>
      <w:pPr>
        <w:ind w:left="360" w:hanging="360"/>
      </w:pPr>
      <w:rPr/>
    </w:lvl>
    <w:lvl w:ilvl="1" w:tentative="1">
      <w:start w:val="1"/>
      <w:numFmt w:val="lowerLetter"/>
      <w:isLgl w:val="off"/>
      <w:suff w:val="tab"/>
      <w:lvlText w:val="%2)"/>
      <w:lvlJc w:val="left"/>
      <w:pPr>
        <w:ind w:left="1080" w:hanging="360"/>
      </w:pPr>
      <w:rPr/>
    </w:lvl>
    <w:lvl w:ilvl="2" w:tentative="1">
      <w:start w:val="1"/>
      <w:numFmt w:val="lowerRoman"/>
      <w:isLgl w:val="off"/>
      <w:suff w:val="tab"/>
      <w:lvlText w:val="%3)"/>
      <w:lvlJc w:val="left"/>
      <w:pPr>
        <w:ind w:left="1800" w:hanging="360"/>
      </w:pPr>
      <w:rPr/>
    </w:lvl>
    <w:lvl w:ilvl="3" w:tentative="1">
      <w:start w:val="1"/>
      <w:numFmt w:val="decimal"/>
      <w:isLgl w:val="off"/>
      <w:suff w:val="tab"/>
      <w:lvlText w:val="(%4)"/>
      <w:lvlJc w:val="left"/>
      <w:pPr>
        <w:ind w:left="2520" w:hanging="360"/>
      </w:pPr>
      <w:rPr/>
    </w:lvl>
    <w:lvl w:ilvl="4" w:tentative="1">
      <w:start w:val="1"/>
      <w:numFmt w:val="lowerLetter"/>
      <w:isLgl w:val="off"/>
      <w:suff w:val="tab"/>
      <w:lvlText w:val="(%5)"/>
      <w:lvlJc w:val="left"/>
      <w:pPr>
        <w:ind w:left="3240" w:hanging="360"/>
      </w:pPr>
      <w:rPr/>
    </w:lvl>
    <w:lvl w:ilvl="5" w:tentative="1">
      <w:start w:val="1"/>
      <w:numFmt w:val="lowerRoman"/>
      <w:isLgl w:val="off"/>
      <w:suff w:val="tab"/>
      <w:lvlText w:val="(%6)"/>
      <w:lvlJc w:val="left"/>
      <w:pPr>
        <w:ind w:left="396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468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400" w:hanging="360"/>
      </w:pPr>
      <w:rPr/>
    </w:lvl>
    <w:lvl w:ilvl="8" w:tentative="1">
      <w:start w:val="1"/>
      <w:numFmt w:val="lowerRoman"/>
      <w:isLgl w:val="off"/>
      <w:suff w:val="tab"/>
      <w:lvlText w:val="%9."/>
      <w:lvlJc w:val="left"/>
      <w:pPr>
        <w:ind w:left="6120" w:hanging="360"/>
      </w:pPr>
      <w:rPr/>
    </w:lvl>
  </w:abstractNum>
  <w:abstractNum w:abstractNumId="12">
    <w:multiLevelType w:val="multilevel"/>
    <w:lvl w:ilvl="0" w:tentative="0">
      <w:start w:val="1"/>
      <w:numFmt w:val="decimal"/>
      <w:isLgl w:val="off"/>
      <w:suff w:val="tab"/>
      <w:lvlText w:val="%1)"/>
      <w:lvlJc w:val="left"/>
      <w:pPr>
        <w:ind w:left="360" w:hanging="360"/>
      </w:pPr>
      <w:rPr/>
    </w:lvl>
    <w:lvl w:ilvl="1" w:tentative="1">
      <w:start w:val="1"/>
      <w:numFmt w:val="lowerLetter"/>
      <w:isLgl w:val="off"/>
      <w:suff w:val="tab"/>
      <w:lvlText w:val="%2)"/>
      <w:lvlJc w:val="left"/>
      <w:pPr>
        <w:ind w:left="1080" w:hanging="360"/>
      </w:pPr>
      <w:rPr/>
    </w:lvl>
    <w:lvl w:ilvl="2" w:tentative="1">
      <w:start w:val="1"/>
      <w:numFmt w:val="lowerRoman"/>
      <w:isLgl w:val="off"/>
      <w:suff w:val="tab"/>
      <w:lvlText w:val="%3)"/>
      <w:lvlJc w:val="left"/>
      <w:pPr>
        <w:ind w:left="1800" w:hanging="360"/>
      </w:pPr>
      <w:rPr/>
    </w:lvl>
    <w:lvl w:ilvl="3" w:tentative="1">
      <w:start w:val="1"/>
      <w:numFmt w:val="decimal"/>
      <w:isLgl w:val="off"/>
      <w:suff w:val="tab"/>
      <w:lvlText w:val="(%4)"/>
      <w:lvlJc w:val="left"/>
      <w:pPr>
        <w:ind w:left="2520" w:hanging="360"/>
      </w:pPr>
      <w:rPr/>
    </w:lvl>
    <w:lvl w:ilvl="4" w:tentative="1">
      <w:start w:val="1"/>
      <w:numFmt w:val="lowerLetter"/>
      <w:isLgl w:val="off"/>
      <w:suff w:val="tab"/>
      <w:lvlText w:val="(%5)"/>
      <w:lvlJc w:val="left"/>
      <w:pPr>
        <w:ind w:left="3240" w:hanging="360"/>
      </w:pPr>
      <w:rPr/>
    </w:lvl>
    <w:lvl w:ilvl="5" w:tentative="1">
      <w:start w:val="1"/>
      <w:numFmt w:val="lowerRoman"/>
      <w:isLgl w:val="off"/>
      <w:suff w:val="tab"/>
      <w:lvlText w:val="(%6)"/>
      <w:lvlJc w:val="left"/>
      <w:pPr>
        <w:ind w:left="396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468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400" w:hanging="360"/>
      </w:pPr>
      <w:rPr/>
    </w:lvl>
    <w:lvl w:ilvl="8" w:tentative="1">
      <w:start w:val="1"/>
      <w:numFmt w:val="lowerRoman"/>
      <w:isLgl w:val="off"/>
      <w:suff w:val="tab"/>
      <w:lvlText w:val="%9."/>
      <w:lvlJc w:val="left"/>
      <w:pPr>
        <w:ind w:left="6120" w:hanging="360"/>
      </w:pPr>
      <w:rPr/>
    </w:lvl>
  </w:abstractNum>
  <w:abstractNum w:abstractNumId="13">
    <w:multiLevelType w:val="multilevel"/>
    <w:lvl w:ilvl="0" w:tentative="0">
      <w:start w:val="1"/>
      <w:numFmt w:val="decimal"/>
      <w:isLgl w:val="off"/>
      <w:suff w:val="tab"/>
      <w:lvlText w:val="%1)"/>
      <w:lvlJc w:val="left"/>
      <w:pPr>
        <w:ind w:left="360" w:hanging="360"/>
      </w:pPr>
      <w:rPr/>
    </w:lvl>
    <w:lvl w:ilvl="1" w:tentative="1">
      <w:start w:val="1"/>
      <w:numFmt w:val="lowerLetter"/>
      <w:isLgl w:val="off"/>
      <w:suff w:val="tab"/>
      <w:lvlText w:val="%2)"/>
      <w:lvlJc w:val="left"/>
      <w:pPr>
        <w:ind w:left="1080" w:hanging="360"/>
      </w:pPr>
      <w:rPr/>
    </w:lvl>
    <w:lvl w:ilvl="2" w:tentative="1">
      <w:start w:val="1"/>
      <w:numFmt w:val="lowerRoman"/>
      <w:isLgl w:val="off"/>
      <w:suff w:val="tab"/>
      <w:lvlText w:val="%3)"/>
      <w:lvlJc w:val="left"/>
      <w:pPr>
        <w:ind w:left="1800" w:hanging="360"/>
      </w:pPr>
      <w:rPr/>
    </w:lvl>
    <w:lvl w:ilvl="3" w:tentative="1">
      <w:start w:val="1"/>
      <w:numFmt w:val="decimal"/>
      <w:isLgl w:val="off"/>
      <w:suff w:val="tab"/>
      <w:lvlText w:val="(%4)"/>
      <w:lvlJc w:val="left"/>
      <w:pPr>
        <w:ind w:left="2520" w:hanging="360"/>
      </w:pPr>
      <w:rPr/>
    </w:lvl>
    <w:lvl w:ilvl="4" w:tentative="1">
      <w:start w:val="1"/>
      <w:numFmt w:val="lowerLetter"/>
      <w:isLgl w:val="off"/>
      <w:suff w:val="tab"/>
      <w:lvlText w:val="(%5)"/>
      <w:lvlJc w:val="left"/>
      <w:pPr>
        <w:ind w:left="3240" w:hanging="360"/>
      </w:pPr>
      <w:rPr/>
    </w:lvl>
    <w:lvl w:ilvl="5" w:tentative="1">
      <w:start w:val="1"/>
      <w:numFmt w:val="lowerRoman"/>
      <w:isLgl w:val="off"/>
      <w:suff w:val="tab"/>
      <w:lvlText w:val="(%6)"/>
      <w:lvlJc w:val="left"/>
      <w:pPr>
        <w:ind w:left="396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468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400" w:hanging="360"/>
      </w:pPr>
      <w:rPr/>
    </w:lvl>
    <w:lvl w:ilvl="8" w:tentative="1">
      <w:start w:val="1"/>
      <w:numFmt w:val="lowerRoman"/>
      <w:isLgl w:val="off"/>
      <w:suff w:val="tab"/>
      <w:lvlText w:val="%9."/>
      <w:lvlJc w:val="left"/>
      <w:pPr>
        <w:ind w:left="6120" w:hanging="360"/>
      </w:pPr>
      <w:rPr/>
    </w:lvl>
  </w:abstractNum>
  <w:abstractNum w:abstractNumId="14">
    <w:multiLevelType w:val="multilevel"/>
    <w:lvl w:ilvl="0" w:tentative="0">
      <w:start w:val="1"/>
      <w:numFmt w:val="decimal"/>
      <w:isLgl w:val="off"/>
      <w:suff w:val="tab"/>
      <w:lvlText w:val="%1)"/>
      <w:lvlJc w:val="left"/>
      <w:pPr>
        <w:ind w:left="360" w:hanging="360"/>
      </w:pPr>
      <w:rPr/>
    </w:lvl>
    <w:lvl w:ilvl="1" w:tentative="1">
      <w:start w:val="1"/>
      <w:numFmt w:val="lowerLetter"/>
      <w:isLgl w:val="off"/>
      <w:suff w:val="tab"/>
      <w:lvlText w:val="%2)"/>
      <w:lvlJc w:val="left"/>
      <w:pPr>
        <w:ind w:left="1080" w:hanging="360"/>
      </w:pPr>
      <w:rPr/>
    </w:lvl>
    <w:lvl w:ilvl="2" w:tentative="1">
      <w:start w:val="1"/>
      <w:numFmt w:val="lowerRoman"/>
      <w:isLgl w:val="off"/>
      <w:suff w:val="tab"/>
      <w:lvlText w:val="%3)"/>
      <w:lvlJc w:val="left"/>
      <w:pPr>
        <w:ind w:left="1800" w:hanging="360"/>
      </w:pPr>
      <w:rPr/>
    </w:lvl>
    <w:lvl w:ilvl="3" w:tentative="1">
      <w:start w:val="1"/>
      <w:numFmt w:val="decimal"/>
      <w:isLgl w:val="off"/>
      <w:suff w:val="tab"/>
      <w:lvlText w:val="(%4)"/>
      <w:lvlJc w:val="left"/>
      <w:pPr>
        <w:ind w:left="2520" w:hanging="360"/>
      </w:pPr>
      <w:rPr/>
    </w:lvl>
    <w:lvl w:ilvl="4" w:tentative="1">
      <w:start w:val="1"/>
      <w:numFmt w:val="lowerLetter"/>
      <w:isLgl w:val="off"/>
      <w:suff w:val="tab"/>
      <w:lvlText w:val="(%5)"/>
      <w:lvlJc w:val="left"/>
      <w:pPr>
        <w:ind w:left="3240" w:hanging="360"/>
      </w:pPr>
      <w:rPr/>
    </w:lvl>
    <w:lvl w:ilvl="5" w:tentative="1">
      <w:start w:val="1"/>
      <w:numFmt w:val="lowerRoman"/>
      <w:isLgl w:val="off"/>
      <w:suff w:val="tab"/>
      <w:lvlText w:val="(%6)"/>
      <w:lvlJc w:val="left"/>
      <w:pPr>
        <w:ind w:left="396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468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400" w:hanging="360"/>
      </w:pPr>
      <w:rPr/>
    </w:lvl>
    <w:lvl w:ilvl="8" w:tentative="1">
      <w:start w:val="1"/>
      <w:numFmt w:val="lowerRoman"/>
      <w:isLgl w:val="off"/>
      <w:suff w:val="tab"/>
      <w:lvlText w:val="%9."/>
      <w:lvlJc w:val="left"/>
      <w:pPr>
        <w:ind w:left="6120" w:hanging="360"/>
      </w:pPr>
      <w:rPr/>
    </w:lvl>
  </w:abstractNum>
  <w:abstractNum w:abstractNumId="15">
    <w:multiLevelType w:val="multilevel"/>
    <w:lvl w:ilvl="0" w:tentative="0">
      <w:start w:val="1"/>
      <w:numFmt w:val="decimal"/>
      <w:isLgl w:val="off"/>
      <w:suff w:val="tab"/>
      <w:lvlText w:val="%1)"/>
      <w:lvlJc w:val="left"/>
      <w:pPr>
        <w:ind w:left="360" w:hanging="360"/>
      </w:pPr>
      <w:rPr/>
    </w:lvl>
    <w:lvl w:ilvl="1" w:tentative="1">
      <w:start w:val="1"/>
      <w:numFmt w:val="lowerLetter"/>
      <w:isLgl w:val="off"/>
      <w:suff w:val="tab"/>
      <w:lvlText w:val="%2)"/>
      <w:lvlJc w:val="left"/>
      <w:pPr>
        <w:ind w:left="1080" w:hanging="360"/>
      </w:pPr>
      <w:rPr/>
    </w:lvl>
    <w:lvl w:ilvl="2" w:tentative="1">
      <w:start w:val="1"/>
      <w:numFmt w:val="lowerRoman"/>
      <w:isLgl w:val="off"/>
      <w:suff w:val="tab"/>
      <w:lvlText w:val="%3)"/>
      <w:lvlJc w:val="left"/>
      <w:pPr>
        <w:ind w:left="1800" w:hanging="360"/>
      </w:pPr>
      <w:rPr/>
    </w:lvl>
    <w:lvl w:ilvl="3" w:tentative="1">
      <w:start w:val="1"/>
      <w:numFmt w:val="decimal"/>
      <w:isLgl w:val="off"/>
      <w:suff w:val="tab"/>
      <w:lvlText w:val="(%4)"/>
      <w:lvlJc w:val="left"/>
      <w:pPr>
        <w:ind w:left="2520" w:hanging="360"/>
      </w:pPr>
      <w:rPr/>
    </w:lvl>
    <w:lvl w:ilvl="4" w:tentative="1">
      <w:start w:val="1"/>
      <w:numFmt w:val="lowerLetter"/>
      <w:isLgl w:val="off"/>
      <w:suff w:val="tab"/>
      <w:lvlText w:val="(%5)"/>
      <w:lvlJc w:val="left"/>
      <w:pPr>
        <w:ind w:left="3240" w:hanging="360"/>
      </w:pPr>
      <w:rPr/>
    </w:lvl>
    <w:lvl w:ilvl="5" w:tentative="1">
      <w:start w:val="1"/>
      <w:numFmt w:val="lowerRoman"/>
      <w:isLgl w:val="off"/>
      <w:suff w:val="tab"/>
      <w:lvlText w:val="(%6)"/>
      <w:lvlJc w:val="left"/>
      <w:pPr>
        <w:ind w:left="396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468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400" w:hanging="360"/>
      </w:pPr>
      <w:rPr/>
    </w:lvl>
    <w:lvl w:ilvl="8" w:tentative="1">
      <w:start w:val="1"/>
      <w:numFmt w:val="lowerRoman"/>
      <w:isLgl w:val="off"/>
      <w:suff w:val="tab"/>
      <w:lvlText w:val="%9."/>
      <w:lvlJc w:val="left"/>
      <w:pPr>
        <w:ind w:left="6120" w:hanging="360"/>
      </w:pPr>
      <w:rPr/>
    </w:lvl>
  </w:abstractNum>
  <w:abstractNum w:abstractNumId="16">
    <w:multiLevelType w:val="multilevel"/>
    <w:lvl w:ilvl="0" w:tentative="0">
      <w:start w:val="1"/>
      <w:numFmt w:val="decimal"/>
      <w:isLgl w:val="off"/>
      <w:suff w:val="tab"/>
      <w:lvlText w:val="%1)"/>
      <w:lvlJc w:val="left"/>
      <w:pPr>
        <w:ind w:left="360" w:hanging="360"/>
      </w:pPr>
      <w:rPr/>
    </w:lvl>
    <w:lvl w:ilvl="1" w:tentative="1">
      <w:start w:val="1"/>
      <w:numFmt w:val="lowerLetter"/>
      <w:isLgl w:val="off"/>
      <w:suff w:val="tab"/>
      <w:lvlText w:val="%2)"/>
      <w:lvlJc w:val="left"/>
      <w:pPr>
        <w:ind w:left="1080" w:hanging="360"/>
      </w:pPr>
      <w:rPr/>
    </w:lvl>
    <w:lvl w:ilvl="2" w:tentative="1">
      <w:start w:val="1"/>
      <w:numFmt w:val="lowerRoman"/>
      <w:isLgl w:val="off"/>
      <w:suff w:val="tab"/>
      <w:lvlText w:val="%3)"/>
      <w:lvlJc w:val="left"/>
      <w:pPr>
        <w:ind w:left="1800" w:hanging="360"/>
      </w:pPr>
      <w:rPr/>
    </w:lvl>
    <w:lvl w:ilvl="3" w:tentative="1">
      <w:start w:val="1"/>
      <w:numFmt w:val="decimal"/>
      <w:isLgl w:val="off"/>
      <w:suff w:val="tab"/>
      <w:lvlText w:val="(%4)"/>
      <w:lvlJc w:val="left"/>
      <w:pPr>
        <w:ind w:left="2520" w:hanging="360"/>
      </w:pPr>
      <w:rPr/>
    </w:lvl>
    <w:lvl w:ilvl="4" w:tentative="1">
      <w:start w:val="1"/>
      <w:numFmt w:val="lowerLetter"/>
      <w:isLgl w:val="off"/>
      <w:suff w:val="tab"/>
      <w:lvlText w:val="(%5)"/>
      <w:lvlJc w:val="left"/>
      <w:pPr>
        <w:ind w:left="3240" w:hanging="360"/>
      </w:pPr>
      <w:rPr/>
    </w:lvl>
    <w:lvl w:ilvl="5" w:tentative="1">
      <w:start w:val="1"/>
      <w:numFmt w:val="lowerRoman"/>
      <w:isLgl w:val="off"/>
      <w:suff w:val="tab"/>
      <w:lvlText w:val="(%6)"/>
      <w:lvlJc w:val="left"/>
      <w:pPr>
        <w:ind w:left="396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468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400" w:hanging="360"/>
      </w:pPr>
      <w:rPr/>
    </w:lvl>
    <w:lvl w:ilvl="8" w:tentative="1">
      <w:start w:val="1"/>
      <w:numFmt w:val="lowerRoman"/>
      <w:isLgl w:val="off"/>
      <w:suff w:val="tab"/>
      <w:lvlText w:val="%9."/>
      <w:lvlJc w:val="left"/>
      <w:pPr>
        <w:ind w:left="6120" w:hanging="360"/>
      </w:pPr>
      <w:rPr/>
    </w:lvl>
  </w:abstractNum>
  <w:abstractNum w:abstractNumId="17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8"/>
  </w:num>
  <w:num w:numId="9">
    <w:abstractNumId w:val="1"/>
  </w:num>
  <w:num w:numId="10">
    <w:abstractNumId w:val="4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52E01"/>
    <w:rsid w:val="000051D2"/>
    <w:rsid w:val="00043650"/>
    <w:rsid w:val="00052E01"/>
    <w:rsid w:val="00147800"/>
    <w:rsid w:val="001B771D"/>
    <w:rsid w:val="00205202"/>
    <w:rsid w:val="0025133E"/>
    <w:rsid w:val="00252227"/>
    <w:rsid w:val="002529AE"/>
    <w:rsid w:val="002666A6"/>
    <w:rsid w:val="00280C29"/>
    <w:rsid w:val="003578E6"/>
    <w:rsid w:val="003F79B7"/>
    <w:rsid w:val="004153B7"/>
    <w:rsid w:val="004B1411"/>
    <w:rsid w:val="0051154F"/>
    <w:rsid w:val="00520F88"/>
    <w:rsid w:val="0057709E"/>
    <w:rsid w:val="00590C46"/>
    <w:rsid w:val="005C2ADD"/>
    <w:rsid w:val="005E7F9C"/>
    <w:rsid w:val="00611D4F"/>
    <w:rsid w:val="00646312"/>
    <w:rsid w:val="00656F6C"/>
    <w:rsid w:val="00674F8C"/>
    <w:rsid w:val="006E12CA"/>
    <w:rsid w:val="007072CA"/>
    <w:rsid w:val="00721C29"/>
    <w:rsid w:val="00760E4B"/>
    <w:rsid w:val="007D1509"/>
    <w:rsid w:val="007D27A1"/>
    <w:rsid w:val="008F11E8"/>
    <w:rsid w:val="008F7BEC"/>
    <w:rsid w:val="00914222"/>
    <w:rsid w:val="00957F5F"/>
    <w:rsid w:val="009B7B61"/>
    <w:rsid w:val="00A05471"/>
    <w:rsid w:val="00A730BF"/>
    <w:rsid w:val="00AA5BEE"/>
    <w:rsid w:val="00AD642F"/>
    <w:rsid w:val="00B027FD"/>
    <w:rsid w:val="00B95046"/>
    <w:rsid w:val="00BC6837"/>
    <w:rsid w:val="00BF3456"/>
    <w:rsid w:val="00C02039"/>
    <w:rsid w:val="00C47B9C"/>
    <w:rsid w:val="00C919F1"/>
    <w:rsid w:val="00CE775F"/>
    <w:rsid w:val="00D6681B"/>
    <w:rsid w:val="00DE5C18"/>
    <w:rsid w:val="00E044A7"/>
    <w:rsid w:val="00E41406"/>
    <w:rsid w:val="00E461D9"/>
    <w:rsid w:val="00E67810"/>
    <w:rsid w:val="00E7070A"/>
    <w:rsid w:val="00E87D75"/>
    <w:rsid w:val="00E9450D"/>
    <w:rsid w:val="00F138FB"/>
    <w:rsid w:val="00F54B2C"/>
    <w:rsid w:val="00F571AF"/>
    <w:rsid w:val="00F60C82"/>
    <w:rsid w:val="00F613EB"/>
    <w:rsid w:val="00F73F7E"/>
    <w:rsid w:val="00FB2307"/>
    <w:rsid w:val="00FB7CCC"/>
    <w:rsid w:val="00FC2207"/>
    <w:rsid w:val="00FC5909"/>
    <w:rsid w:val="00FE1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customStyle="1" w:styleId="PlainTextChar">
    <w:name w:val="Plain Text Char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Заголовок11">
    <w:name w:val="Заголовок 1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customStyle="1" w:styleId="Заголовок21">
    <w:name w:val="Заголовок 21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customStyle="1" w:styleId="Заголовок31">
    <w:name w:val="Заголовок 31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customStyle="1" w:styleId="Заголовок41">
    <w:name w:val="Заголовок 41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customStyle="1" w:styleId="Заголовок51">
    <w:name w:val="Заголовок 51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customStyle="1" w:styleId="Заголовок61">
    <w:name w:val="Заголовок 61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customStyle="1" w:styleId="Заголовок71">
    <w:name w:val="Заголовок 71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customStyle="1" w:styleId="Заголовок81">
    <w:name w:val="Заголовок 81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customStyle="1" w:styleId="Заголовок91">
    <w:name w:val="Заголовок 91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Заголовок1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Заголовок21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Заголовок31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Заголовок41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Заголовок51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Заголовок61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Заголовок71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Заголовок81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Заголовок91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НазваниеЗнак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НазваниеЗнак">
    <w:name w:val="Название Знак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ПодзаголовокЗнак"/>
    <w:uiPriority w:val="11"/>
    <w:qFormat w:val="on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ПодзаголовокЗнак">
    <w:name w:val="Подзаголовок Знак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paragraph" w:styleId="Quote">
    <w:name w:val="Quote"/>
    <w:link w:val="Цитата2Знак"/>
    <w:uiPriority w:val="29"/>
    <w:qFormat w:val="on"/>
    <w:rPr>
      <w:i/>
      <w:iCs/>
      <w:color w:val="000000" w:themeColor="text1"/>
    </w:rPr>
  </w:style>
  <w:style w:type="character" w:customStyle="1" w:styleId="Цитата2Знак">
    <w:name w:val="Цитата 2 Знак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ВыделеннаяцитатаЗнак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ВыделеннаяцитатаЗнак">
    <w:name w:val="Выделенная цитата Знак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customStyle="1" w:styleId="Текстсноски1">
    <w:name w:val="Текст сноски1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Текстсноски1"/>
    <w:uiPriority w:val="99"/>
    <w:semiHidden w:val="on"/>
    <w:rPr>
      <w:sz w:val="20"/>
      <w:szCs w:val="20"/>
    </w:rPr>
  </w:style>
  <w:style w:type="character" w:customStyle="1" w:styleId="Знаксноски1">
    <w:name w:val="Знак сноски1"/>
    <w:uiPriority w:val="99"/>
    <w:semiHidden w:val="on"/>
    <w:unhideWhenUsed w:val="on"/>
    <w:rPr>
      <w:vertAlign w:val="superscript"/>
    </w:rPr>
  </w:style>
  <w:style w:type="paragraph" w:customStyle="1" w:styleId="Текстконцевойсноски1">
    <w:name w:val="Текст концевой сноски1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Текстконцевойсноски1"/>
    <w:uiPriority w:val="99"/>
    <w:semiHidden w:val="on"/>
    <w:rPr>
      <w:sz w:val="20"/>
      <w:szCs w:val="20"/>
    </w:rPr>
  </w:style>
  <w:style w:type="character" w:customStyle="1" w:styleId="Знакконцевойсноски1">
    <w:name w:val="Знак концевой сноски1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ТекстЗнак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ТекстЗнак">
    <w:name w:val="Текст Знак"/>
    <w:link w:val="PlainText"/>
    <w:uiPriority w:val="99"/>
    <w:rPr>
      <w:rFonts w:ascii="Courier New" w:cs="Courier New" w:hAnsi="Courier New"/>
      <w:sz w:val="21"/>
      <w:szCs w:val="21"/>
    </w:rPr>
  </w:style>
  <w:style w:type="paragraph" w:customStyle="1" w:styleId="Верхнийколонтитул1">
    <w:name w:val="Верхний колонтитул1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Верхнийколонтитул1"/>
    <w:uiPriority w:val="99"/>
  </w:style>
  <w:style w:type="paragraph" w:customStyle="1" w:styleId="Нижнийколонтитул1">
    <w:name w:val="Нижний колонтитул1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Нижнийколонтитул1"/>
    <w:uiPriority w:val="99"/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Hyperlink">
    <w:name w:val="Hyperlink"/>
    <w:basedOn w:val="DefaultParagraphFont"/>
    <w:uiPriority w:val="99"/>
    <w:unhideWhenUsed w:val="on"/>
    <w:rPr>
      <w:color w:val="0000ff"/>
      <w:u w:val="single"/>
    </w:r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paragraph" w:styleId="Normal(Web)">
    <w:name w:val="Normal (Web)"/>
    <w:basedOn w:val="Normal"/>
    <w:uiPriority w:val="99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4" Type="http://schemas.openxmlformats.org/officeDocument/2006/relationships/image" Target="media/image2.png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krb25.ru/normativnye-dokumenty/" TargetMode="External"/><Relationship Id="rId9" Type="http://schemas.openxmlformats.org/officeDocument/2006/relationships/image" Target="media/image2.png"/><Relationship Id="rId10" Type="http://schemas.openxmlformats.org/officeDocument/2006/relationships/image" Target="media/image2.png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APO-KAB28</dc:creator>
  <cp:lastModifiedBy>Мария Кривенко</cp:lastModifiedBy>
</cp:coreProperties>
</file>